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b/>
          <w:sz w:val="26"/>
          <w:szCs w:val="26"/>
        </w:rPr>
        <w:t>Kurzer Ankündigungstext (z.B. für Terminflyer):</w:t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b/>
          <w:sz w:val="26"/>
          <w:szCs w:val="26"/>
        </w:rPr>
        <w:t>Durch 30 Jahre Musikkabarett gegerbt präsentieren die vier knitzen Charakterköpfe vom CHOR DER MÖNCHE ihren unverwechselbaren Mix aus  a cappella-Sound, Instrumentalhäppchen, Kabarett und schwäbische</w:t>
      </w:r>
      <w:r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Hintersinn.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Da wird auf Teufel komm raus gesungen, gejodelt, gezupft, geblasen, gepfiffen und getrommelt - frank und frei nach dem Schwabenstolz-Motto: Mir könnet älles!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Norddruck"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afb"/>
    <w:pPr>
      <w:widowControl/>
      <w:bidi w:val="0"/>
      <w:spacing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Norddruck" w:hAnsi="Norddruck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Calibri" w:hAnsi="Calibri"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Calibri" w:hAnsi="Calibri"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53</Words>
  <Characters>365</Characters>
  <CharactersWithSpaces>419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2020-01-06T11:04:00Z</dcterms:created>
  <dc:creator>Herbert Carl</dc:creator>
  <dc:description/>
  <dc:language>de-DE</dc:language>
  <cp:lastModifiedBy/>
  <dcterms:modified xsi:type="dcterms:W3CDTF">2022-03-21T21:08:32Z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